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ECA9" w14:textId="528032A4" w:rsidR="00816216" w:rsidRDefault="00C8044F" w:rsidP="00141A4C">
      <w:pPr>
        <w:pStyle w:val="Ttulo"/>
      </w:pPr>
      <w:r>
        <w:t>FULANO DE TAL DA SILVA</w:t>
      </w:r>
    </w:p>
    <w:p w14:paraId="3670F72C" w14:textId="0A8FE219" w:rsidR="00781BBD" w:rsidRPr="00A70F92" w:rsidRDefault="00C8044F" w:rsidP="00781B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 XPTO</w:t>
      </w:r>
      <w:r w:rsidR="00781BBD" w:rsidRPr="00A70F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São Paulo, SP</w:t>
      </w:r>
      <w:r w:rsidR="00781BBD" w:rsidRPr="00A70F92">
        <w:rPr>
          <w:rFonts w:ascii="Arial" w:hAnsi="Arial" w:cs="Arial"/>
        </w:rPr>
        <w:t>.</w:t>
      </w:r>
      <w:r w:rsidR="00691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</w:t>
      </w:r>
      <w:r w:rsidR="0069121E">
        <w:rPr>
          <w:rFonts w:ascii="Arial" w:hAnsi="Arial" w:cs="Arial"/>
        </w:rPr>
        <w:t xml:space="preserve"> anos, casado, 2 filhos. Disponibilidade de viagem</w:t>
      </w:r>
      <w:r w:rsidR="00903471">
        <w:rPr>
          <w:rFonts w:ascii="Arial" w:hAnsi="Arial" w:cs="Arial"/>
        </w:rPr>
        <w:t xml:space="preserve"> e mudança de cidade</w:t>
      </w:r>
      <w:r w:rsidR="0069121E">
        <w:rPr>
          <w:rFonts w:ascii="Arial" w:hAnsi="Arial" w:cs="Arial"/>
        </w:rPr>
        <w:t>.</w:t>
      </w:r>
    </w:p>
    <w:p w14:paraId="26C71C6A" w14:textId="44E7A03B" w:rsidR="00781BBD" w:rsidRPr="00A70F92" w:rsidRDefault="00C8044F" w:rsidP="00781BBD">
      <w:pPr>
        <w:spacing w:after="0"/>
        <w:rPr>
          <w:rFonts w:ascii="Arial" w:hAnsi="Arial" w:cs="Arial"/>
        </w:rPr>
      </w:pPr>
      <w:hyperlink r:id="rId8" w:history="1">
        <w:r w:rsidRPr="0087016E">
          <w:rPr>
            <w:rStyle w:val="Hyperlink"/>
            <w:rFonts w:ascii="Arial" w:hAnsi="Arial" w:cs="Arial"/>
          </w:rPr>
          <w:t>email@gmail.com</w:t>
        </w:r>
      </w:hyperlink>
    </w:p>
    <w:p w14:paraId="3F99E8A6" w14:textId="1E73FEB3" w:rsidR="00781BBD" w:rsidRPr="00A70F92" w:rsidRDefault="00781BBD" w:rsidP="00781BBD">
      <w:pPr>
        <w:spacing w:after="0"/>
        <w:rPr>
          <w:rFonts w:ascii="Arial" w:hAnsi="Arial" w:cs="Arial"/>
        </w:rPr>
      </w:pPr>
      <w:r w:rsidRPr="00A70F92">
        <w:rPr>
          <w:rFonts w:ascii="Arial" w:hAnsi="Arial" w:cs="Arial"/>
        </w:rPr>
        <w:t>066 9 9</w:t>
      </w:r>
      <w:r w:rsidR="00C8044F">
        <w:rPr>
          <w:rFonts w:ascii="Arial" w:hAnsi="Arial" w:cs="Arial"/>
        </w:rPr>
        <w:t>999</w:t>
      </w:r>
      <w:r w:rsidRPr="00A70F92">
        <w:rPr>
          <w:rFonts w:ascii="Arial" w:hAnsi="Arial" w:cs="Arial"/>
        </w:rPr>
        <w:t xml:space="preserve"> </w:t>
      </w:r>
      <w:r w:rsidR="00C8044F">
        <w:rPr>
          <w:rFonts w:ascii="Arial" w:hAnsi="Arial" w:cs="Arial"/>
        </w:rPr>
        <w:t>9999</w:t>
      </w:r>
    </w:p>
    <w:p w14:paraId="0E7EEF7D" w14:textId="196D44A0" w:rsidR="00781BBD" w:rsidRDefault="00781BBD" w:rsidP="00781BBD">
      <w:pPr>
        <w:spacing w:after="0"/>
        <w:rPr>
          <w:rFonts w:ascii="Arial" w:hAnsi="Arial" w:cs="Arial"/>
        </w:rPr>
      </w:pPr>
      <w:r w:rsidRPr="00A70F92">
        <w:rPr>
          <w:rFonts w:ascii="Arial" w:hAnsi="Arial" w:cs="Arial"/>
        </w:rPr>
        <w:t>066 9 9</w:t>
      </w:r>
      <w:r w:rsidR="00C8044F">
        <w:rPr>
          <w:rFonts w:ascii="Arial" w:hAnsi="Arial" w:cs="Arial"/>
        </w:rPr>
        <w:t>999 9998</w:t>
      </w:r>
      <w:r w:rsidRPr="00A70F92">
        <w:rPr>
          <w:rFonts w:ascii="Arial" w:hAnsi="Arial" w:cs="Arial"/>
        </w:rPr>
        <w:t xml:space="preserve"> (Recado – </w:t>
      </w:r>
      <w:r w:rsidR="00C8044F">
        <w:rPr>
          <w:rFonts w:ascii="Arial" w:hAnsi="Arial" w:cs="Arial"/>
        </w:rPr>
        <w:t>Fulana</w:t>
      </w:r>
      <w:r w:rsidRPr="00A70F92">
        <w:rPr>
          <w:rFonts w:ascii="Arial" w:hAnsi="Arial" w:cs="Arial"/>
        </w:rPr>
        <w:t>, esposa).</w:t>
      </w:r>
    </w:p>
    <w:p w14:paraId="74CA7A32" w14:textId="0AB3D46C" w:rsidR="007044E2" w:rsidRPr="00C8044F" w:rsidRDefault="000A1B4C" w:rsidP="00781BBD">
      <w:pPr>
        <w:spacing w:after="0"/>
        <w:rPr>
          <w:rFonts w:ascii="Arial" w:hAnsi="Arial" w:cs="Arial"/>
          <w:lang w:val="en-US"/>
        </w:rPr>
      </w:pPr>
      <w:r w:rsidRPr="00C8044F">
        <w:rPr>
          <w:rFonts w:ascii="Arial" w:hAnsi="Arial" w:cs="Arial"/>
          <w:lang w:val="en-US"/>
        </w:rPr>
        <w:t>LinkedIn</w:t>
      </w:r>
      <w:r w:rsidR="007044E2" w:rsidRPr="00C8044F">
        <w:rPr>
          <w:rFonts w:ascii="Arial" w:hAnsi="Arial" w:cs="Arial"/>
          <w:lang w:val="en-US"/>
        </w:rPr>
        <w:t xml:space="preserve">: </w:t>
      </w:r>
      <w:hyperlink r:id="rId9" w:history="1">
        <w:r w:rsidR="00C8044F" w:rsidRPr="0087016E">
          <w:rPr>
            <w:rStyle w:val="Hyperlink"/>
            <w:rFonts w:ascii="Arial" w:hAnsi="Arial" w:cs="Arial"/>
            <w:lang w:val="en-US"/>
          </w:rPr>
          <w:t>https://www.linkedin.com/in/fulanodetal/</w:t>
        </w:r>
      </w:hyperlink>
    </w:p>
    <w:p w14:paraId="39EA29C7" w14:textId="22977497" w:rsidR="00B17F96" w:rsidRPr="00D868E4" w:rsidRDefault="00B17F96">
      <w:pPr>
        <w:pStyle w:val="Ttulo1"/>
        <w:rPr>
          <w:rFonts w:ascii="Arial" w:hAnsi="Arial" w:cs="Arial"/>
        </w:rPr>
      </w:pPr>
      <w:r w:rsidRPr="00D868E4">
        <w:rPr>
          <w:rFonts w:ascii="Arial" w:hAnsi="Arial" w:cs="Arial"/>
        </w:rPr>
        <w:t>Objetivo Profissional</w:t>
      </w:r>
    </w:p>
    <w:p w14:paraId="76C57D80" w14:textId="542F0A29" w:rsidR="00B17F96" w:rsidRDefault="001F728B">
      <w:pPr>
        <w:pStyle w:val="Ttulo1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F728B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Gerente </w:t>
      </w:r>
      <w:r w:rsidR="00C8044F">
        <w:rPr>
          <w:rFonts w:ascii="Arial" w:hAnsi="Arial" w:cs="Arial"/>
          <w:b w:val="0"/>
          <w:bCs/>
          <w:color w:val="000000" w:themeColor="text1"/>
          <w:sz w:val="22"/>
          <w:szCs w:val="22"/>
        </w:rPr>
        <w:t>Administrativo e Financeiro</w:t>
      </w:r>
    </w:p>
    <w:p w14:paraId="1332E0FC" w14:textId="77777777" w:rsidR="001F728B" w:rsidRDefault="001F728B">
      <w:pPr>
        <w:pStyle w:val="Ttulo1"/>
        <w:rPr>
          <w:rFonts w:ascii="Arial" w:hAnsi="Arial" w:cs="Arial"/>
          <w:sz w:val="22"/>
          <w:szCs w:val="22"/>
        </w:rPr>
      </w:pPr>
    </w:p>
    <w:p w14:paraId="77B59398" w14:textId="25B7476E" w:rsidR="00D868E4" w:rsidRPr="00A70F92" w:rsidRDefault="00D868E4" w:rsidP="00D868E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Resumo Profissional</w:t>
      </w:r>
    </w:p>
    <w:p w14:paraId="0791995F" w14:textId="0B594661" w:rsidR="00D868E4" w:rsidRPr="00D868E4" w:rsidRDefault="00D868E4" w:rsidP="00B3195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Profissional com </w:t>
      </w:r>
      <w:r w:rsidR="00C8044F">
        <w:rPr>
          <w:rFonts w:ascii="Arial" w:eastAsia="Arial" w:hAnsi="Arial" w:cs="Arial"/>
        </w:rPr>
        <w:t>2</w:t>
      </w:r>
      <w:r w:rsidR="008D5FBC">
        <w:rPr>
          <w:rFonts w:ascii="Arial" w:eastAsia="Arial" w:hAnsi="Arial" w:cs="Arial"/>
        </w:rPr>
        <w:t xml:space="preserve">4 anos de experiência em gestão dos departamentos Administrativo, Financeiro. Vivência em rotinas financeiras (Cash </w:t>
      </w:r>
      <w:proofErr w:type="spellStart"/>
      <w:r w:rsidR="008D5FBC">
        <w:rPr>
          <w:rFonts w:ascii="Arial" w:eastAsia="Arial" w:hAnsi="Arial" w:cs="Arial"/>
        </w:rPr>
        <w:t>Manegement</w:t>
      </w:r>
      <w:proofErr w:type="spellEnd"/>
      <w:r w:rsidR="008D5FBC">
        <w:rPr>
          <w:rFonts w:ascii="Arial" w:eastAsia="Arial" w:hAnsi="Arial" w:cs="Arial"/>
        </w:rPr>
        <w:t>), gestão de fluxo de caixa, Contas a pagar/receber. Planejamento Estratégico, Estrutura de Valor e experiência com cliente. Processos e Controladoria</w:t>
      </w:r>
      <w:r w:rsidR="00B31950">
        <w:rPr>
          <w:rFonts w:ascii="Arial" w:eastAsia="Arial" w:hAnsi="Arial" w:cs="Arial"/>
        </w:rPr>
        <w:t xml:space="preserve"> Estratégica</w:t>
      </w:r>
      <w:r w:rsidR="008D5FBC">
        <w:rPr>
          <w:rFonts w:ascii="Arial" w:eastAsia="Arial" w:hAnsi="Arial" w:cs="Arial"/>
        </w:rPr>
        <w:t xml:space="preserve">.  Vivência em processos de estruturação e desenvolvimento de novos negócios. Experiência com a formação e consolidação de times multidisciplinares, </w:t>
      </w:r>
      <w:proofErr w:type="spellStart"/>
      <w:r w:rsidR="008D5FBC">
        <w:rPr>
          <w:rFonts w:ascii="Arial" w:eastAsia="Arial" w:hAnsi="Arial" w:cs="Arial"/>
        </w:rPr>
        <w:t>squads</w:t>
      </w:r>
      <w:proofErr w:type="spellEnd"/>
      <w:r w:rsidR="008D5FBC">
        <w:rPr>
          <w:rFonts w:ascii="Arial" w:eastAsia="Arial" w:hAnsi="Arial" w:cs="Arial"/>
        </w:rPr>
        <w:t xml:space="preserve"> e departamentos com atividades complexas. Forte relacionamento interpessoal e capacidade de liderança. Entendimento e compreensão de ferramentas tecnológicas aplicadas. Forte habilidade com Business Inteligente, ferramentas de gestão do pacote </w:t>
      </w:r>
      <w:proofErr w:type="spellStart"/>
      <w:r w:rsidR="008D5FBC">
        <w:rPr>
          <w:rFonts w:ascii="Arial" w:eastAsia="Arial" w:hAnsi="Arial" w:cs="Arial"/>
        </w:rPr>
        <w:t>office</w:t>
      </w:r>
      <w:proofErr w:type="spellEnd"/>
      <w:r w:rsidR="008D5FBC">
        <w:rPr>
          <w:rFonts w:ascii="Arial" w:eastAsia="Arial" w:hAnsi="Arial" w:cs="Arial"/>
        </w:rPr>
        <w:t xml:space="preserve"> e ferramentas de leitura e </w:t>
      </w:r>
      <w:proofErr w:type="spellStart"/>
      <w:r w:rsidR="008D5FBC">
        <w:rPr>
          <w:rFonts w:ascii="Arial" w:eastAsia="Arial" w:hAnsi="Arial" w:cs="Arial"/>
        </w:rPr>
        <w:t>confecção</w:t>
      </w:r>
      <w:proofErr w:type="spellEnd"/>
      <w:r w:rsidR="008D5FBC">
        <w:rPr>
          <w:rFonts w:ascii="Arial" w:eastAsia="Arial" w:hAnsi="Arial" w:cs="Arial"/>
        </w:rPr>
        <w:t xml:space="preserve"> de fluxos de processos. </w:t>
      </w:r>
      <w:r w:rsidR="00B31950">
        <w:rPr>
          <w:rFonts w:ascii="Arial" w:eastAsia="Arial" w:hAnsi="Arial" w:cs="Arial"/>
        </w:rPr>
        <w:t xml:space="preserve">Forte habilidade em relacionamento com mercado. </w:t>
      </w:r>
    </w:p>
    <w:p w14:paraId="01BA3734" w14:textId="77777777" w:rsidR="00D868E4" w:rsidRDefault="00D868E4">
      <w:pPr>
        <w:pStyle w:val="Ttulo1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Educação:"/>
        <w:tag w:val="Educação:"/>
        <w:id w:val="807127995"/>
        <w:placeholder>
          <w:docPart w:val="DCCA49D3B5B59841AEE9443FABF327DB"/>
        </w:placeholder>
        <w:temporary/>
        <w:showingPlcHdr/>
        <w15:appearance w15:val="hidden"/>
      </w:sdtPr>
      <w:sdtContent>
        <w:p w14:paraId="239A2BD6" w14:textId="76355331" w:rsidR="006270A9" w:rsidRPr="00A70F92" w:rsidRDefault="009D5933">
          <w:pPr>
            <w:pStyle w:val="Ttulo1"/>
            <w:rPr>
              <w:rFonts w:ascii="Arial" w:hAnsi="Arial" w:cs="Arial"/>
              <w:sz w:val="22"/>
              <w:szCs w:val="22"/>
            </w:rPr>
          </w:pPr>
          <w:r w:rsidRPr="00D868E4">
            <w:rPr>
              <w:rFonts w:ascii="Arial" w:hAnsi="Arial" w:cs="Arial"/>
            </w:rPr>
            <w:t>Educação</w:t>
          </w:r>
        </w:p>
      </w:sdtContent>
    </w:sdt>
    <w:p w14:paraId="1A07BA4A" w14:textId="2A8AC79C" w:rsidR="00B17F96" w:rsidRPr="00B17F96" w:rsidRDefault="00781BBD" w:rsidP="00A70F92">
      <w:pPr>
        <w:pStyle w:val="Ttulo2"/>
        <w:spacing w:before="0" w:after="0"/>
        <w:rPr>
          <w:rFonts w:ascii="Arial" w:hAnsi="Arial" w:cs="Arial"/>
          <w:sz w:val="22"/>
          <w:szCs w:val="22"/>
          <w:lang w:val="pt-BR" w:bidi="pt-BR"/>
        </w:rPr>
      </w:pPr>
      <w:r w:rsidRPr="00A70F92">
        <w:rPr>
          <w:rFonts w:ascii="Arial" w:hAnsi="Arial" w:cs="Arial"/>
          <w:sz w:val="22"/>
          <w:szCs w:val="22"/>
        </w:rPr>
        <w:t>Graduado</w:t>
      </w:r>
      <w:r w:rsidR="009D5933" w:rsidRPr="00A70F92">
        <w:rPr>
          <w:rFonts w:ascii="Arial" w:hAnsi="Arial" w:cs="Arial"/>
          <w:sz w:val="22"/>
          <w:szCs w:val="22"/>
          <w:lang w:val="pt-BR" w:bidi="pt-BR"/>
        </w:rPr>
        <w:t> | </w:t>
      </w:r>
      <w:r w:rsidRPr="00A70F92">
        <w:rPr>
          <w:rFonts w:ascii="Arial" w:hAnsi="Arial" w:cs="Arial"/>
          <w:sz w:val="22"/>
          <w:szCs w:val="22"/>
          <w:lang w:val="pt-BR" w:bidi="pt-BR"/>
        </w:rPr>
        <w:t xml:space="preserve">administração </w:t>
      </w:r>
      <w:r w:rsidRPr="00A70F92">
        <w:rPr>
          <w:rFonts w:ascii="Arial" w:hAnsi="Arial" w:cs="Arial"/>
          <w:sz w:val="22"/>
          <w:szCs w:val="22"/>
        </w:rPr>
        <w:t>2006-2009</w:t>
      </w:r>
      <w:r w:rsidR="00A70F92">
        <w:rPr>
          <w:rFonts w:ascii="Arial" w:hAnsi="Arial" w:cs="Arial"/>
          <w:sz w:val="22"/>
          <w:szCs w:val="22"/>
          <w:lang w:val="pt-BR" w:bidi="pt-BR"/>
        </w:rPr>
        <w:t xml:space="preserve">. </w:t>
      </w:r>
      <w:r w:rsidR="00C8044F">
        <w:rPr>
          <w:rFonts w:ascii="Arial" w:hAnsi="Arial" w:cs="Arial"/>
          <w:sz w:val="22"/>
          <w:szCs w:val="22"/>
        </w:rPr>
        <w:t>fundação getúlio vargas - fgv</w:t>
      </w:r>
    </w:p>
    <w:p w14:paraId="6C907706" w14:textId="05036319" w:rsidR="006270A9" w:rsidRPr="00A70F92" w:rsidRDefault="00C8044F" w:rsidP="00A70F92">
      <w:pPr>
        <w:pStyle w:val="Ttulo2"/>
        <w:spacing w:before="0" w:after="0"/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</w:pPr>
      <w:r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SÃO PAULO, SP</w:t>
      </w:r>
      <w:r w:rsidR="00781BBD" w:rsidRPr="00A70F92"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. Foco em Gestão de Negócios.</w:t>
      </w:r>
    </w:p>
    <w:p w14:paraId="7D33098D" w14:textId="77777777" w:rsidR="00A70F92" w:rsidRDefault="00A70F92" w:rsidP="00A70F92">
      <w:pPr>
        <w:pStyle w:val="Ttulo2"/>
        <w:spacing w:before="0" w:after="0"/>
        <w:rPr>
          <w:rFonts w:ascii="Arial" w:hAnsi="Arial" w:cs="Arial"/>
          <w:sz w:val="22"/>
          <w:szCs w:val="22"/>
        </w:rPr>
      </w:pPr>
    </w:p>
    <w:p w14:paraId="64940D4D" w14:textId="1C6C3195" w:rsidR="00B17F96" w:rsidRPr="00D868E4" w:rsidRDefault="00781BBD" w:rsidP="00A70F92">
      <w:pPr>
        <w:pStyle w:val="Ttulo2"/>
        <w:spacing w:before="0" w:after="0"/>
        <w:rPr>
          <w:rFonts w:ascii="Arial" w:hAnsi="Arial" w:cs="Arial"/>
          <w:b w:val="0"/>
          <w:bCs/>
          <w:sz w:val="22"/>
          <w:szCs w:val="22"/>
          <w:lang w:bidi="pt-BR"/>
        </w:rPr>
      </w:pPr>
      <w:r w:rsidRPr="00A70F92">
        <w:rPr>
          <w:rFonts w:ascii="Arial" w:hAnsi="Arial" w:cs="Arial"/>
          <w:sz w:val="22"/>
          <w:szCs w:val="22"/>
        </w:rPr>
        <w:t>graduado</w:t>
      </w:r>
      <w:r w:rsidR="009D5933" w:rsidRPr="00A70F92">
        <w:rPr>
          <w:rFonts w:ascii="Arial" w:hAnsi="Arial" w:cs="Arial"/>
          <w:sz w:val="22"/>
          <w:szCs w:val="22"/>
          <w:lang w:val="pt-BR" w:bidi="pt-BR"/>
        </w:rPr>
        <w:t> | </w:t>
      </w:r>
      <w:r w:rsidRPr="00A70F92">
        <w:rPr>
          <w:rFonts w:ascii="Arial" w:hAnsi="Arial" w:cs="Arial"/>
          <w:sz w:val="22"/>
          <w:szCs w:val="22"/>
        </w:rPr>
        <w:t>ciência</w:t>
      </w:r>
      <w:r w:rsidR="005C1E1A">
        <w:rPr>
          <w:rFonts w:ascii="Arial" w:hAnsi="Arial" w:cs="Arial"/>
          <w:sz w:val="22"/>
          <w:szCs w:val="22"/>
        </w:rPr>
        <w:t>S</w:t>
      </w:r>
      <w:r w:rsidRPr="00A70F92">
        <w:rPr>
          <w:rFonts w:ascii="Arial" w:hAnsi="Arial" w:cs="Arial"/>
          <w:sz w:val="22"/>
          <w:szCs w:val="22"/>
        </w:rPr>
        <w:t xml:space="preserve"> contábeis 2016-202</w:t>
      </w:r>
      <w:r w:rsidR="000A1B4C">
        <w:rPr>
          <w:rFonts w:ascii="Arial" w:hAnsi="Arial" w:cs="Arial"/>
          <w:sz w:val="22"/>
          <w:szCs w:val="22"/>
        </w:rPr>
        <w:t>3</w:t>
      </w:r>
      <w:r w:rsidR="00A70F92">
        <w:rPr>
          <w:rFonts w:ascii="Arial" w:hAnsi="Arial" w:cs="Arial"/>
          <w:sz w:val="22"/>
          <w:szCs w:val="22"/>
          <w:lang w:bidi="pt-BR"/>
        </w:rPr>
        <w:t xml:space="preserve">. </w:t>
      </w:r>
      <w:r w:rsidR="00C8044F">
        <w:rPr>
          <w:rFonts w:ascii="Arial" w:hAnsi="Arial" w:cs="Arial"/>
          <w:sz w:val="22"/>
          <w:szCs w:val="22"/>
        </w:rPr>
        <w:t>universidade do estado de são paulo – FEAusp</w:t>
      </w:r>
      <w:r w:rsidR="00D868E4">
        <w:rPr>
          <w:rFonts w:ascii="Arial" w:hAnsi="Arial" w:cs="Arial"/>
          <w:sz w:val="22"/>
          <w:szCs w:val="22"/>
        </w:rPr>
        <w:t xml:space="preserve"> </w:t>
      </w:r>
      <w:r w:rsidR="00D868E4" w:rsidRPr="00D868E4">
        <w:rPr>
          <w:rFonts w:ascii="Arial" w:hAnsi="Arial" w:cs="Arial"/>
          <w:b w:val="0"/>
          <w:bCs/>
          <w:sz w:val="22"/>
          <w:szCs w:val="22"/>
        </w:rPr>
        <w:t>(</w:t>
      </w:r>
      <w:r w:rsidR="00D868E4">
        <w:rPr>
          <w:rFonts w:ascii="Arial" w:hAnsi="Arial" w:cs="Arial"/>
          <w:b w:val="0"/>
          <w:bCs/>
          <w:caps w:val="0"/>
          <w:sz w:val="22"/>
          <w:szCs w:val="22"/>
        </w:rPr>
        <w:t>C</w:t>
      </w:r>
      <w:r w:rsidR="00D868E4" w:rsidRPr="00D868E4">
        <w:rPr>
          <w:rFonts w:ascii="Arial" w:hAnsi="Arial" w:cs="Arial"/>
          <w:b w:val="0"/>
          <w:bCs/>
          <w:caps w:val="0"/>
          <w:sz w:val="22"/>
          <w:szCs w:val="22"/>
        </w:rPr>
        <w:t>ronograma comprometido por conta da pandemia)</w:t>
      </w:r>
      <w:r w:rsidR="00D868E4">
        <w:rPr>
          <w:rFonts w:ascii="Arial" w:hAnsi="Arial" w:cs="Arial"/>
          <w:b w:val="0"/>
          <w:bCs/>
          <w:caps w:val="0"/>
          <w:sz w:val="22"/>
          <w:szCs w:val="22"/>
        </w:rPr>
        <w:t>.</w:t>
      </w:r>
    </w:p>
    <w:p w14:paraId="2A02677A" w14:textId="14D82276" w:rsidR="00781BBD" w:rsidRPr="00A70F92" w:rsidRDefault="00C8044F" w:rsidP="00A70F92">
      <w:pPr>
        <w:pStyle w:val="Ttulo2"/>
        <w:spacing w:before="0" w:after="0"/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</w:pPr>
      <w:r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SÃO PAULO, SP</w:t>
      </w:r>
      <w:r w:rsidR="00781BBD" w:rsidRPr="00A70F92"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. Foco em Controladoria.</w:t>
      </w:r>
    </w:p>
    <w:p w14:paraId="39487389" w14:textId="77777777" w:rsidR="00A70F92" w:rsidRPr="00A70F92" w:rsidRDefault="00A70F92" w:rsidP="00A70F92">
      <w:pPr>
        <w:spacing w:after="0"/>
        <w:rPr>
          <w:lang w:val="pt-BR" w:bidi="pt-BR"/>
        </w:rPr>
      </w:pPr>
    </w:p>
    <w:p w14:paraId="323A7AAB" w14:textId="3C0B3C87" w:rsidR="00B17F96" w:rsidRDefault="00781BBD" w:rsidP="00A70F92">
      <w:pPr>
        <w:pStyle w:val="Ttulo2"/>
        <w:spacing w:before="0" w:after="0"/>
        <w:rPr>
          <w:rFonts w:ascii="Arial" w:hAnsi="Arial" w:cs="Arial"/>
          <w:sz w:val="22"/>
          <w:szCs w:val="22"/>
          <w:lang w:val="pt-BR" w:bidi="pt-BR"/>
        </w:rPr>
      </w:pPr>
      <w:r w:rsidRPr="00A70F92">
        <w:rPr>
          <w:rFonts w:ascii="Arial" w:hAnsi="Arial" w:cs="Arial"/>
          <w:sz w:val="22"/>
          <w:szCs w:val="22"/>
        </w:rPr>
        <w:t>mba</w:t>
      </w:r>
      <w:r w:rsidRPr="00A70F92">
        <w:rPr>
          <w:rFonts w:ascii="Arial" w:hAnsi="Arial" w:cs="Arial"/>
          <w:sz w:val="22"/>
          <w:szCs w:val="22"/>
          <w:lang w:val="pt-BR" w:bidi="pt-BR"/>
        </w:rPr>
        <w:t> | executivo em finanças e controladoria</w:t>
      </w:r>
      <w:r w:rsidR="00A70F92">
        <w:rPr>
          <w:rFonts w:ascii="Arial" w:hAnsi="Arial" w:cs="Arial"/>
          <w:sz w:val="22"/>
          <w:szCs w:val="22"/>
          <w:lang w:val="pt-BR" w:bidi="pt-BR"/>
        </w:rPr>
        <w:t xml:space="preserve">. </w:t>
      </w:r>
      <w:r w:rsidR="00C8044F">
        <w:rPr>
          <w:rFonts w:ascii="Arial" w:hAnsi="Arial" w:cs="Arial"/>
          <w:sz w:val="22"/>
          <w:szCs w:val="22"/>
          <w:lang w:val="pt-BR" w:bidi="pt-BR"/>
        </w:rPr>
        <w:t>INSPER</w:t>
      </w:r>
      <w:r w:rsidRPr="00A70F92">
        <w:rPr>
          <w:rFonts w:ascii="Arial" w:hAnsi="Arial" w:cs="Arial"/>
          <w:sz w:val="22"/>
          <w:szCs w:val="22"/>
          <w:lang w:val="pt-BR" w:bidi="pt-BR"/>
        </w:rPr>
        <w:t xml:space="preserve"> </w:t>
      </w:r>
      <w:r w:rsidRPr="00A70F92">
        <w:rPr>
          <w:rFonts w:ascii="Arial" w:hAnsi="Arial" w:cs="Arial"/>
          <w:sz w:val="22"/>
          <w:szCs w:val="22"/>
        </w:rPr>
        <w:t>2014-2016</w:t>
      </w:r>
      <w:r w:rsidR="00A70F92">
        <w:rPr>
          <w:rFonts w:ascii="Arial" w:hAnsi="Arial" w:cs="Arial"/>
          <w:sz w:val="22"/>
          <w:szCs w:val="22"/>
          <w:lang w:val="pt-BR" w:bidi="pt-BR"/>
        </w:rPr>
        <w:t xml:space="preserve">. </w:t>
      </w:r>
    </w:p>
    <w:p w14:paraId="2B851BCC" w14:textId="608926C6" w:rsidR="00781BBD" w:rsidRPr="00A70F92" w:rsidRDefault="00C8044F" w:rsidP="00A70F92">
      <w:pPr>
        <w:pStyle w:val="Ttulo2"/>
        <w:spacing w:before="0" w:after="0"/>
        <w:rPr>
          <w:rFonts w:ascii="Arial" w:hAnsi="Arial" w:cs="Arial"/>
          <w:b w:val="0"/>
          <w:bCs/>
          <w:sz w:val="22"/>
          <w:szCs w:val="22"/>
          <w:lang w:val="pt-BR" w:bidi="pt-BR"/>
        </w:rPr>
      </w:pPr>
      <w:r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SÃO PAULO, SP</w:t>
      </w:r>
      <w:r w:rsidR="00A70F92" w:rsidRPr="00A70F92"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. Foco em gestão financeira e controladoria</w:t>
      </w:r>
      <w:r w:rsidR="00781BBD" w:rsidRPr="00A70F92">
        <w:rPr>
          <w:rFonts w:ascii="Arial" w:hAnsi="Arial" w:cs="Arial"/>
          <w:b w:val="0"/>
          <w:bCs/>
          <w:sz w:val="22"/>
          <w:szCs w:val="22"/>
          <w:lang w:val="pt-BR" w:bidi="pt-BR"/>
        </w:rPr>
        <w:t>.</w:t>
      </w:r>
    </w:p>
    <w:p w14:paraId="2C883076" w14:textId="77777777" w:rsidR="00A70F92" w:rsidRDefault="00A70F92" w:rsidP="00A70F92">
      <w:pPr>
        <w:pStyle w:val="Ttulo2"/>
        <w:spacing w:before="0" w:after="0"/>
        <w:rPr>
          <w:rFonts w:ascii="Arial" w:hAnsi="Arial" w:cs="Arial"/>
          <w:sz w:val="22"/>
          <w:szCs w:val="22"/>
        </w:rPr>
      </w:pPr>
    </w:p>
    <w:p w14:paraId="3559B6C7" w14:textId="468D6B3F" w:rsidR="00B17F96" w:rsidRDefault="00C8044F" w:rsidP="00A70F92">
      <w:pPr>
        <w:pStyle w:val="Ttulo2"/>
        <w:spacing w:before="0" w:after="0"/>
        <w:rPr>
          <w:rFonts w:ascii="Arial" w:hAnsi="Arial" w:cs="Arial"/>
          <w:sz w:val="22"/>
          <w:szCs w:val="22"/>
          <w:lang w:val="pt-BR" w:bidi="pt-BR"/>
        </w:rPr>
      </w:pPr>
      <w:r>
        <w:rPr>
          <w:rFonts w:ascii="Arial" w:hAnsi="Arial" w:cs="Arial"/>
          <w:sz w:val="22"/>
          <w:szCs w:val="22"/>
        </w:rPr>
        <w:t>MESTRADO</w:t>
      </w:r>
      <w:r w:rsidR="00781BBD" w:rsidRPr="00A70F92">
        <w:rPr>
          <w:rFonts w:ascii="Arial" w:hAnsi="Arial" w:cs="Arial"/>
          <w:sz w:val="22"/>
          <w:szCs w:val="22"/>
          <w:lang w:val="pt-BR" w:bidi="pt-BR"/>
        </w:rPr>
        <w:t> </w:t>
      </w:r>
      <w:r>
        <w:rPr>
          <w:rFonts w:ascii="Arial" w:hAnsi="Arial" w:cs="Arial"/>
          <w:sz w:val="22"/>
          <w:szCs w:val="22"/>
          <w:lang w:val="pt-BR" w:bidi="pt-BR"/>
        </w:rPr>
        <w:t xml:space="preserve">EXECUTIVO EM </w:t>
      </w:r>
      <w:r w:rsidR="00781BBD" w:rsidRPr="00A70F92">
        <w:rPr>
          <w:rFonts w:ascii="Arial" w:hAnsi="Arial" w:cs="Arial"/>
          <w:sz w:val="22"/>
          <w:szCs w:val="22"/>
          <w:lang w:val="pt-BR" w:bidi="pt-BR"/>
        </w:rPr>
        <w:t>gestão de negócios</w:t>
      </w:r>
      <w:r w:rsidR="00A70F92">
        <w:rPr>
          <w:rFonts w:ascii="Arial" w:hAnsi="Arial" w:cs="Arial"/>
          <w:sz w:val="22"/>
          <w:szCs w:val="22"/>
          <w:lang w:val="pt-BR" w:bidi="pt-BR"/>
        </w:rPr>
        <w:t xml:space="preserve">. </w:t>
      </w:r>
      <w:r w:rsidR="00781BBD" w:rsidRPr="00A70F92">
        <w:rPr>
          <w:rFonts w:ascii="Arial" w:hAnsi="Arial" w:cs="Arial"/>
          <w:sz w:val="22"/>
          <w:szCs w:val="22"/>
          <w:lang w:val="pt-BR" w:bidi="pt-BR"/>
        </w:rPr>
        <w:t xml:space="preserve">fundação dom cabral </w:t>
      </w:r>
      <w:r w:rsidR="00781BBD" w:rsidRPr="00A70F92">
        <w:rPr>
          <w:rFonts w:ascii="Arial" w:hAnsi="Arial" w:cs="Arial"/>
          <w:sz w:val="22"/>
          <w:szCs w:val="22"/>
        </w:rPr>
        <w:t>2019-20</w:t>
      </w:r>
      <w:r w:rsidR="000A1B4C">
        <w:rPr>
          <w:rFonts w:ascii="Arial" w:hAnsi="Arial" w:cs="Arial"/>
          <w:sz w:val="22"/>
          <w:szCs w:val="22"/>
        </w:rPr>
        <w:t>22</w:t>
      </w:r>
      <w:r w:rsidR="00A70F92">
        <w:rPr>
          <w:rFonts w:ascii="Arial" w:hAnsi="Arial" w:cs="Arial"/>
          <w:sz w:val="22"/>
          <w:szCs w:val="22"/>
          <w:lang w:val="pt-BR" w:bidi="pt-BR"/>
        </w:rPr>
        <w:t xml:space="preserve">. </w:t>
      </w:r>
    </w:p>
    <w:p w14:paraId="7FB7E00D" w14:textId="1DD6AB12" w:rsidR="00781BBD" w:rsidRPr="00A70F92" w:rsidRDefault="00C8044F" w:rsidP="00A70F92">
      <w:pPr>
        <w:pStyle w:val="Ttulo2"/>
        <w:spacing w:before="0" w:after="0"/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</w:pPr>
      <w:r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Nova Lima, MG</w:t>
      </w:r>
      <w:r w:rsidR="00781BBD" w:rsidRPr="00A70F92">
        <w:rPr>
          <w:rFonts w:ascii="Arial" w:hAnsi="Arial" w:cs="Arial"/>
          <w:b w:val="0"/>
          <w:bCs/>
          <w:caps w:val="0"/>
          <w:sz w:val="22"/>
          <w:szCs w:val="22"/>
          <w:lang w:val="pt-BR" w:bidi="pt-BR"/>
        </w:rPr>
        <w:t>. Foco em Gestão Estratégica de Negócios.</w:t>
      </w:r>
    </w:p>
    <w:p w14:paraId="42887676" w14:textId="3286D32E" w:rsidR="006270A9" w:rsidRPr="00A70F92" w:rsidRDefault="006270A9" w:rsidP="00903471">
      <w:pPr>
        <w:pStyle w:val="Ttulo1"/>
        <w:rPr>
          <w:rFonts w:ascii="Arial" w:hAnsi="Arial" w:cs="Arial"/>
        </w:rPr>
      </w:pPr>
    </w:p>
    <w:p w14:paraId="083552EE" w14:textId="77777777" w:rsidR="006270A9" w:rsidRPr="00A70F92" w:rsidRDefault="00B32C71">
      <w:pPr>
        <w:pStyle w:val="Ttulo1"/>
        <w:rPr>
          <w:rFonts w:ascii="Arial" w:hAnsi="Arial" w:cs="Arial"/>
        </w:rPr>
      </w:pPr>
      <w:r w:rsidRPr="00A70F92">
        <w:rPr>
          <w:rFonts w:ascii="Arial" w:hAnsi="Arial" w:cs="Arial"/>
        </w:rPr>
        <w:t>Competências</w:t>
      </w:r>
    </w:p>
    <w:p w14:paraId="54936A5F" w14:textId="7A632298" w:rsidR="003340B0" w:rsidRDefault="003340B0" w:rsidP="00B32C7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Relacionamento com o mercado e desenvolvimento de novos negócios;</w:t>
      </w:r>
    </w:p>
    <w:p w14:paraId="48332445" w14:textId="76DA05CB" w:rsidR="003340B0" w:rsidRDefault="003340B0" w:rsidP="00B32C7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Desenvolvimento, Estruturação e Reestruturação de Negócios;</w:t>
      </w:r>
    </w:p>
    <w:p w14:paraId="7847A49A" w14:textId="4E478358" w:rsidR="0095055E" w:rsidRDefault="003340B0" w:rsidP="00B32C7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Vivência </w:t>
      </w:r>
      <w:r w:rsidR="0095055E">
        <w:rPr>
          <w:rFonts w:ascii="Arial" w:eastAsia="Arial" w:hAnsi="Arial" w:cs="Arial"/>
        </w:rPr>
        <w:t>em cultura STARTUP e ambiente de criação e inovação;</w:t>
      </w:r>
    </w:p>
    <w:p w14:paraId="00BB2192" w14:textId="5519A9C9" w:rsidR="00B32C71" w:rsidRPr="00A70F92" w:rsidRDefault="00B32C71" w:rsidP="00B32C71">
      <w:pPr>
        <w:spacing w:after="0"/>
        <w:rPr>
          <w:rFonts w:ascii="Arial" w:eastAsia="Arial" w:hAnsi="Arial" w:cs="Arial"/>
        </w:rPr>
      </w:pPr>
      <w:r w:rsidRPr="00A70F92">
        <w:rPr>
          <w:rFonts w:ascii="Arial" w:eastAsia="Arial" w:hAnsi="Arial" w:cs="Arial"/>
        </w:rPr>
        <w:t>Expertise em Análise e desenvolvimento de Indicadores de Desempenho (</w:t>
      </w:r>
      <w:proofErr w:type="spellStart"/>
      <w:r w:rsidRPr="00A70F92">
        <w:rPr>
          <w:rFonts w:ascii="Arial" w:eastAsia="Arial" w:hAnsi="Arial" w:cs="Arial"/>
        </w:rPr>
        <w:t>KPI´s</w:t>
      </w:r>
      <w:proofErr w:type="spellEnd"/>
      <w:r w:rsidRPr="00A70F92">
        <w:rPr>
          <w:rFonts w:ascii="Arial" w:eastAsia="Arial" w:hAnsi="Arial" w:cs="Arial"/>
        </w:rPr>
        <w:t>);</w:t>
      </w:r>
    </w:p>
    <w:p w14:paraId="26039EDB" w14:textId="77777777" w:rsidR="00B32C71" w:rsidRPr="00A70F92" w:rsidRDefault="00B32C71" w:rsidP="00B32C71">
      <w:pPr>
        <w:spacing w:after="0"/>
        <w:rPr>
          <w:rFonts w:ascii="Arial" w:eastAsia="Arial" w:hAnsi="Arial" w:cs="Arial"/>
        </w:rPr>
      </w:pPr>
      <w:proofErr w:type="spellStart"/>
      <w:r w:rsidRPr="00A70F92">
        <w:rPr>
          <w:rFonts w:ascii="Arial" w:eastAsia="Arial" w:hAnsi="Arial" w:cs="Arial"/>
          <w:i/>
        </w:rPr>
        <w:t>Balanced</w:t>
      </w:r>
      <w:proofErr w:type="spellEnd"/>
      <w:r w:rsidRPr="00A70F92">
        <w:rPr>
          <w:rFonts w:ascii="Arial" w:eastAsia="Arial" w:hAnsi="Arial" w:cs="Arial"/>
          <w:i/>
        </w:rPr>
        <w:t xml:space="preserve"> </w:t>
      </w:r>
      <w:proofErr w:type="spellStart"/>
      <w:r w:rsidRPr="00A70F92">
        <w:rPr>
          <w:rFonts w:ascii="Arial" w:eastAsia="Arial" w:hAnsi="Arial" w:cs="Arial"/>
          <w:i/>
        </w:rPr>
        <w:t>Scorecard</w:t>
      </w:r>
      <w:proofErr w:type="spellEnd"/>
      <w:r w:rsidR="009A58C5" w:rsidRPr="00A70F92">
        <w:rPr>
          <w:rFonts w:ascii="Arial" w:eastAsia="Arial" w:hAnsi="Arial" w:cs="Arial"/>
        </w:rPr>
        <w:t xml:space="preserve">, Boas práticas, 5S, PDCA, SDCA, RCA ou </w:t>
      </w:r>
      <w:proofErr w:type="spellStart"/>
      <w:r w:rsidR="009A58C5" w:rsidRPr="00A70F92">
        <w:rPr>
          <w:rFonts w:ascii="Arial" w:eastAsia="Arial" w:hAnsi="Arial" w:cs="Arial"/>
        </w:rPr>
        <w:t>Ishikawa</w:t>
      </w:r>
      <w:proofErr w:type="spellEnd"/>
      <w:r w:rsidR="009A58C5" w:rsidRPr="00A70F92">
        <w:rPr>
          <w:rFonts w:ascii="Arial" w:eastAsia="Arial" w:hAnsi="Arial" w:cs="Arial"/>
        </w:rPr>
        <w:t>; etc.</w:t>
      </w:r>
    </w:p>
    <w:p w14:paraId="73F1EF9A" w14:textId="518AE051" w:rsidR="00B32C71" w:rsidRPr="00A70F92" w:rsidRDefault="00CB4F28" w:rsidP="00B32C7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Planejamento, Esboço, MVP, Mensuração e Análise de Desempenho</w:t>
      </w:r>
      <w:r w:rsidR="003340B0">
        <w:rPr>
          <w:rFonts w:ascii="Arial" w:eastAsia="Arial" w:hAnsi="Arial" w:cs="Arial"/>
        </w:rPr>
        <w:t xml:space="preserve"> de negócios</w:t>
      </w:r>
      <w:r>
        <w:rPr>
          <w:rFonts w:ascii="Arial" w:eastAsia="Arial" w:hAnsi="Arial" w:cs="Arial"/>
        </w:rPr>
        <w:t>;</w:t>
      </w:r>
    </w:p>
    <w:p w14:paraId="2381ED8E" w14:textId="77777777" w:rsidR="00B32C71" w:rsidRPr="00A70F92" w:rsidRDefault="00B32C71" w:rsidP="00B32C71">
      <w:pPr>
        <w:spacing w:after="0"/>
        <w:rPr>
          <w:rFonts w:ascii="Arial" w:eastAsia="Arial" w:hAnsi="Arial" w:cs="Arial"/>
        </w:rPr>
      </w:pPr>
      <w:r w:rsidRPr="00A70F92">
        <w:rPr>
          <w:rFonts w:ascii="Arial" w:eastAsia="Arial" w:hAnsi="Arial" w:cs="Arial"/>
        </w:rPr>
        <w:t>Habilidade em Negociação e Liderança de Equipes Multidisciplinares;</w:t>
      </w:r>
    </w:p>
    <w:p w14:paraId="4A833388" w14:textId="77777777" w:rsidR="00B32C71" w:rsidRPr="00A70F92" w:rsidRDefault="00B32C71" w:rsidP="00B32C71">
      <w:pPr>
        <w:spacing w:after="0"/>
        <w:rPr>
          <w:rFonts w:ascii="Arial" w:eastAsia="Arial" w:hAnsi="Arial" w:cs="Arial"/>
        </w:rPr>
      </w:pPr>
      <w:r w:rsidRPr="00A70F92">
        <w:rPr>
          <w:rFonts w:ascii="Arial" w:eastAsia="Arial" w:hAnsi="Arial" w:cs="Arial"/>
        </w:rPr>
        <w:t xml:space="preserve">Conhecimentos Avançados em Pacote Office – Vivência em Excel e </w:t>
      </w:r>
      <w:proofErr w:type="spellStart"/>
      <w:r w:rsidRPr="00A70F92">
        <w:rPr>
          <w:rFonts w:ascii="Arial" w:eastAsia="Arial" w:hAnsi="Arial" w:cs="Arial"/>
        </w:rPr>
        <w:t>Power</w:t>
      </w:r>
      <w:proofErr w:type="spellEnd"/>
      <w:r w:rsidRPr="00A70F92">
        <w:rPr>
          <w:rFonts w:ascii="Arial" w:eastAsia="Arial" w:hAnsi="Arial" w:cs="Arial"/>
        </w:rPr>
        <w:t xml:space="preserve"> BI;</w:t>
      </w:r>
    </w:p>
    <w:p w14:paraId="265CC52B" w14:textId="77777777" w:rsidR="009A58C5" w:rsidRPr="00A70F92" w:rsidRDefault="009A58C5" w:rsidP="00B32C71">
      <w:pPr>
        <w:spacing w:after="0"/>
        <w:rPr>
          <w:rFonts w:ascii="Arial" w:eastAsia="Arial" w:hAnsi="Arial" w:cs="Arial"/>
        </w:rPr>
      </w:pPr>
      <w:r w:rsidRPr="00A70F92">
        <w:rPr>
          <w:rFonts w:ascii="Arial" w:eastAsia="Arial" w:hAnsi="Arial" w:cs="Arial"/>
        </w:rPr>
        <w:t>Project Management Professional (PMP) e métricas de desempenho;</w:t>
      </w:r>
    </w:p>
    <w:p w14:paraId="15C18D72" w14:textId="737939BD" w:rsidR="00D868E4" w:rsidRDefault="00B32C71" w:rsidP="00A70F92">
      <w:pPr>
        <w:spacing w:after="0"/>
        <w:rPr>
          <w:rFonts w:ascii="Arial" w:eastAsia="Arial" w:hAnsi="Arial" w:cs="Arial"/>
        </w:rPr>
      </w:pPr>
      <w:r w:rsidRPr="00A70F92">
        <w:rPr>
          <w:rFonts w:ascii="Arial" w:eastAsia="Arial" w:hAnsi="Arial" w:cs="Arial"/>
        </w:rPr>
        <w:t>Habilidade em atuar em ambientes de forte pressão por resultados.</w:t>
      </w:r>
    </w:p>
    <w:p w14:paraId="11C66B34" w14:textId="449F47F3" w:rsidR="00D868E4" w:rsidRDefault="00D868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D9807C6" w14:textId="77777777" w:rsidR="00D868E4" w:rsidRPr="00A70F92" w:rsidRDefault="00D868E4" w:rsidP="00A70F92">
      <w:pPr>
        <w:spacing w:after="0"/>
        <w:rPr>
          <w:rFonts w:ascii="Arial" w:eastAsia="Arial" w:hAnsi="Arial" w:cs="Arial"/>
        </w:rPr>
      </w:pPr>
    </w:p>
    <w:p w14:paraId="64CCB513" w14:textId="0C111639" w:rsidR="00B32C71" w:rsidRDefault="00000000" w:rsidP="00B32C71">
      <w:pPr>
        <w:pStyle w:val="Ttulo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xperiência:"/>
          <w:tag w:val="Experiência:"/>
          <w:id w:val="-1896893078"/>
          <w:placeholder>
            <w:docPart w:val="7E5B2F2460E2AA4EBA819F5E0F80E699"/>
          </w:placeholder>
          <w:temporary/>
          <w:showingPlcHdr/>
          <w15:appearance w15:val="hidden"/>
        </w:sdtPr>
        <w:sdtContent>
          <w:r w:rsidR="00B32C71" w:rsidRPr="00A70F92">
            <w:rPr>
              <w:rFonts w:ascii="Arial" w:hAnsi="Arial" w:cs="Arial"/>
              <w:lang w:val="pt-BR" w:bidi="pt-BR"/>
            </w:rPr>
            <w:t>Experiência</w:t>
          </w:r>
        </w:sdtContent>
      </w:sdt>
      <w:r w:rsidR="00D868E4">
        <w:rPr>
          <w:rFonts w:ascii="Arial" w:hAnsi="Arial" w:cs="Arial"/>
        </w:rPr>
        <w:t xml:space="preserve"> Profissional</w:t>
      </w:r>
    </w:p>
    <w:p w14:paraId="068E3D03" w14:textId="77777777" w:rsidR="00B31950" w:rsidRPr="00A70F92" w:rsidRDefault="00B31950" w:rsidP="00B32C71">
      <w:pPr>
        <w:pStyle w:val="Ttulo1"/>
        <w:rPr>
          <w:rFonts w:ascii="Arial" w:hAnsi="Arial" w:cs="Arial"/>
        </w:rPr>
      </w:pPr>
    </w:p>
    <w:p w14:paraId="16D604DA" w14:textId="3D0C98C7" w:rsidR="00DA4DDB" w:rsidRPr="00DA4DDB" w:rsidRDefault="00DA4DDB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  <w:t>Founder e diretor de operações</w:t>
      </w:r>
      <w:r w:rsidRPr="00A70F92"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Alli</w:t>
      </w:r>
      <w:r w:rsidR="00E40AE1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arence</w:t>
      </w:r>
      <w:proofErr w:type="spellEnd"/>
      <w:r w:rsidR="00E40AE1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 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Governança e Gestão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. 01/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06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/201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9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 – 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o Momento</w:t>
      </w:r>
      <w:r w:rsidRPr="00297582"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>)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. </w:t>
      </w:r>
      <w:r w:rsidR="00E40AE1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São Paulo, SP.</w:t>
      </w:r>
    </w:p>
    <w:p w14:paraId="21C69FD5" w14:textId="7F1A0CF1" w:rsidR="00DA4DDB" w:rsidRDefault="00DA4DDB" w:rsidP="00D868E4">
      <w:pPr>
        <w:pStyle w:val="Commarcadores"/>
        <w:numPr>
          <w:ilvl w:val="0"/>
          <w:numId w:val="0"/>
        </w:numPr>
        <w:jc w:val="both"/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</w:pPr>
    </w:p>
    <w:p w14:paraId="323A6042" w14:textId="77777777" w:rsidR="00DA4DDB" w:rsidRPr="00DA4DDB" w:rsidRDefault="00DA4DDB" w:rsidP="00DA4DDB">
      <w:pPr>
        <w:pStyle w:val="Commarcadores"/>
        <w:numPr>
          <w:ilvl w:val="0"/>
          <w:numId w:val="0"/>
        </w:numPr>
        <w:ind w:left="216" w:hanging="216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Nós Ajudamos Empresas e Negócios na JORNADA DE GOVERNANÇA E SUCESSÃO rumo a perenidade dos negócios!</w:t>
      </w:r>
    </w:p>
    <w:p w14:paraId="048B7F53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</w:p>
    <w:p w14:paraId="76A0413B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 Jornada de sucessão;</w:t>
      </w:r>
    </w:p>
    <w:p w14:paraId="7CF36978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 Governança e Family Officer;</w:t>
      </w:r>
    </w:p>
    <w:p w14:paraId="2122164F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 Academia de Liderança;</w:t>
      </w:r>
    </w:p>
    <w:p w14:paraId="33BE95F6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 Universidade Corporativa;</w:t>
      </w:r>
    </w:p>
    <w:p w14:paraId="256F72F0" w14:textId="318BE03A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 Desenvolvimento Humano e Organizacional;</w:t>
      </w:r>
    </w:p>
    <w:p w14:paraId="7035FE5B" w14:textId="77777777" w:rsidR="00DA4DDB" w:rsidRDefault="00DA4DDB" w:rsidP="00D868E4">
      <w:pPr>
        <w:pStyle w:val="Commarcadores"/>
        <w:numPr>
          <w:ilvl w:val="0"/>
          <w:numId w:val="0"/>
        </w:numPr>
        <w:jc w:val="both"/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</w:pPr>
    </w:p>
    <w:p w14:paraId="665905E2" w14:textId="562AF380" w:rsidR="006815C0" w:rsidRPr="00A70F92" w:rsidRDefault="006815C0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  <w:t>Founder e diretor de operações</w:t>
      </w:r>
      <w:r w:rsidRPr="00A70F92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GARAPA GOURMET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. 01/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03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/201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9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 – 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01/1</w:t>
      </w:r>
      <w:r w:rsidR="00B31950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2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/2021 </w:t>
      </w:r>
      <w:r w:rsidRPr="00297582"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>(</w:t>
      </w:r>
      <w:r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 xml:space="preserve">Dá fundação ao </w:t>
      </w:r>
      <w:r w:rsidRPr="00297582"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>Processo de Valuation</w:t>
      </w:r>
      <w:r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 xml:space="preserve"> e venda</w:t>
      </w:r>
      <w:r w:rsidR="000A1B4C"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 xml:space="preserve"> – Startup Vendida</w:t>
      </w:r>
      <w:r w:rsidRPr="00297582">
        <w:rPr>
          <w:rFonts w:ascii="Arial" w:eastAsiaTheme="majorEastAsia" w:hAnsi="Arial" w:cs="Arial"/>
          <w:bCs/>
          <w:i/>
          <w:iCs/>
          <w:color w:val="262626" w:themeColor="text1" w:themeTint="D9"/>
          <w:sz w:val="18"/>
          <w:szCs w:val="18"/>
        </w:rPr>
        <w:t>)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. 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São Paulo, SP.</w:t>
      </w:r>
    </w:p>
    <w:p w14:paraId="672588BB" w14:textId="5BEE63F4" w:rsidR="00D868E4" w:rsidRDefault="00D868E4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</w:p>
    <w:p w14:paraId="0FB23DA5" w14:textId="0DEDD680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Nós ajudamos empresas a se transformarem por meio de pessoas. Alocando a pessoa certa no lugar certo.</w:t>
      </w:r>
    </w:p>
    <w:p w14:paraId="43F390B9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• Construção estruturação e desenvolvimento da área de </w:t>
      </w:r>
      <w:proofErr w:type="spellStart"/>
      <w:r w:rsidRPr="00DA4DDB">
        <w:rPr>
          <w:rFonts w:ascii="Arial" w:hAnsi="Arial" w:cs="Arial"/>
          <w:sz w:val="21"/>
          <w:szCs w:val="21"/>
        </w:rPr>
        <w:t>People</w:t>
      </w:r>
      <w:proofErr w:type="spellEnd"/>
      <w:r w:rsidRPr="00DA4DDB">
        <w:rPr>
          <w:rFonts w:ascii="Arial" w:hAnsi="Arial" w:cs="Arial"/>
          <w:sz w:val="21"/>
          <w:szCs w:val="21"/>
        </w:rPr>
        <w:t xml:space="preserve">; </w:t>
      </w:r>
    </w:p>
    <w:p w14:paraId="7203E25E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• Análise de perfil baseado em ferramentas comportamentais (</w:t>
      </w:r>
      <w:proofErr w:type="spellStart"/>
      <w:r w:rsidRPr="00DA4DDB">
        <w:rPr>
          <w:rFonts w:ascii="Arial" w:hAnsi="Arial" w:cs="Arial"/>
          <w:sz w:val="21"/>
          <w:szCs w:val="21"/>
        </w:rPr>
        <w:t>Big</w:t>
      </w:r>
      <w:proofErr w:type="spellEnd"/>
      <w:r w:rsidRPr="00DA4DD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A4DDB">
        <w:rPr>
          <w:rFonts w:ascii="Arial" w:hAnsi="Arial" w:cs="Arial"/>
          <w:sz w:val="21"/>
          <w:szCs w:val="21"/>
        </w:rPr>
        <w:t>Five</w:t>
      </w:r>
      <w:proofErr w:type="spellEnd"/>
      <w:r w:rsidRPr="00DA4DDB">
        <w:rPr>
          <w:rFonts w:ascii="Arial" w:hAnsi="Arial" w:cs="Arial"/>
          <w:sz w:val="21"/>
          <w:szCs w:val="21"/>
        </w:rPr>
        <w:t xml:space="preserve">/ </w:t>
      </w:r>
      <w:proofErr w:type="spellStart"/>
      <w:r w:rsidRPr="00DA4DDB">
        <w:rPr>
          <w:rFonts w:ascii="Arial" w:hAnsi="Arial" w:cs="Arial"/>
          <w:sz w:val="21"/>
          <w:szCs w:val="21"/>
        </w:rPr>
        <w:t>Disc</w:t>
      </w:r>
      <w:proofErr w:type="spellEnd"/>
      <w:r w:rsidRPr="00DA4DDB">
        <w:rPr>
          <w:rFonts w:ascii="Arial" w:hAnsi="Arial" w:cs="Arial"/>
          <w:sz w:val="21"/>
          <w:szCs w:val="21"/>
        </w:rPr>
        <w:t xml:space="preserve">/ Outros); </w:t>
      </w:r>
    </w:p>
    <w:p w14:paraId="1A103633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• Mentor de trilhas de carreira e jornada de desenvolvimento individual (JDI);</w:t>
      </w:r>
    </w:p>
    <w:p w14:paraId="7AFBF45A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• Facilitador em processos de PDI (Plano de desenvolvimento Individual), pesquisa de clima, análise 360o, feedbacks e métricas de desempenho; </w:t>
      </w:r>
    </w:p>
    <w:p w14:paraId="2EDA18E2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• Desenho e acompanhamento de </w:t>
      </w:r>
      <w:proofErr w:type="spellStart"/>
      <w:r w:rsidRPr="00DA4DDB">
        <w:rPr>
          <w:rFonts w:ascii="Arial" w:hAnsi="Arial" w:cs="Arial"/>
          <w:sz w:val="21"/>
          <w:szCs w:val="21"/>
        </w:rPr>
        <w:t>KPIs</w:t>
      </w:r>
      <w:proofErr w:type="spellEnd"/>
      <w:r w:rsidRPr="00DA4DDB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DA4DDB">
        <w:rPr>
          <w:rFonts w:ascii="Arial" w:hAnsi="Arial" w:cs="Arial"/>
          <w:sz w:val="21"/>
          <w:szCs w:val="21"/>
        </w:rPr>
        <w:t>OKR´s</w:t>
      </w:r>
      <w:proofErr w:type="spellEnd"/>
      <w:r w:rsidRPr="00DA4DDB">
        <w:rPr>
          <w:rFonts w:ascii="Arial" w:hAnsi="Arial" w:cs="Arial"/>
          <w:sz w:val="21"/>
          <w:szCs w:val="21"/>
        </w:rPr>
        <w:t xml:space="preserve">; </w:t>
      </w:r>
    </w:p>
    <w:p w14:paraId="7FF95710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• Garantir padronização dos processo e operação; </w:t>
      </w:r>
    </w:p>
    <w:p w14:paraId="1B8DED29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• Garantir a eficiência da operação. Requisitos e qualificações </w:t>
      </w:r>
    </w:p>
    <w:p w14:paraId="2ED00A8C" w14:textId="77777777" w:rsidR="00DA4DDB" w:rsidRPr="00DA4DDB" w:rsidRDefault="00DA4DDB" w:rsidP="00DA4DDB">
      <w:pPr>
        <w:pStyle w:val="Commarcadores"/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• Planejamento Estratégico e diretrizes operacionais;</w:t>
      </w:r>
    </w:p>
    <w:p w14:paraId="637D5C9C" w14:textId="7E316FBA" w:rsid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• Gente. Gestão e negócios.</w:t>
      </w:r>
    </w:p>
    <w:p w14:paraId="2622028F" w14:textId="77777777" w:rsidR="00DA4DDB" w:rsidRDefault="00DA4DDB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</w:p>
    <w:p w14:paraId="7558E979" w14:textId="585E5339" w:rsidR="007801D6" w:rsidRPr="00A70F92" w:rsidRDefault="007801D6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  <w:t>professor convidado do curso de graduação em administração</w:t>
      </w:r>
      <w:r w:rsidRPr="00A70F9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Jan/2019 a Dez/2020. 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FEAUSP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. Aulas presenciais. 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São Paulo, SP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. Gestão </w:t>
      </w:r>
      <w:r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C</w:t>
      </w:r>
      <w:r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orporativa.</w:t>
      </w:r>
      <w:r w:rsidR="00D868E4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 </w:t>
      </w:r>
      <w:r w:rsidR="00D868E4">
        <w:rPr>
          <w:rFonts w:ascii="Arial" w:hAnsi="Arial" w:cs="Arial"/>
          <w:sz w:val="21"/>
          <w:szCs w:val="21"/>
        </w:rPr>
        <w:t>Disciplinas: Planejamento Estratégico. Gestão de Materiais. Gestão e Estoques e Ativos.</w:t>
      </w:r>
    </w:p>
    <w:p w14:paraId="463BD4C8" w14:textId="77777777" w:rsidR="00D868E4" w:rsidRDefault="00D868E4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</w:p>
    <w:p w14:paraId="1C4B76BE" w14:textId="65D3FFB4" w:rsidR="009A58C5" w:rsidRPr="00B31950" w:rsidRDefault="00D868E4" w:rsidP="00D868E4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  <w:t>Gestor administrativo e operacional</w:t>
      </w:r>
      <w:r>
        <w:rPr>
          <w:rFonts w:ascii="Arial" w:hAnsi="Arial" w:cs="Arial"/>
          <w:sz w:val="21"/>
          <w:szCs w:val="21"/>
        </w:rPr>
        <w:t xml:space="preserve"> (Processos e Operações). 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Grupo </w:t>
      </w:r>
      <w:r w:rsidR="00B17F96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A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gro </w:t>
      </w:r>
      <w:r w:rsidR="00E40AE1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FDFDFDF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. 01/08/2018 – 09/04/2020. </w:t>
      </w:r>
      <w:r w:rsidR="00E40AE1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Rio de Janeiro, RJ</w:t>
      </w:r>
      <w:r w:rsidR="00B17F96" w:rsidRP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>. Gestão Corporativa.</w:t>
      </w:r>
      <w:r w:rsid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 xml:space="preserve"> Contrato com prazo determinado.</w:t>
      </w:r>
    </w:p>
    <w:p w14:paraId="4E0D9CD2" w14:textId="2E77A0A6" w:rsidR="00D868E4" w:rsidRDefault="00D868E4" w:rsidP="00D868E4">
      <w:pPr>
        <w:pStyle w:val="Commarcadores"/>
        <w:numPr>
          <w:ilvl w:val="0"/>
          <w:numId w:val="0"/>
        </w:numPr>
        <w:jc w:val="both"/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</w:pPr>
    </w:p>
    <w:p w14:paraId="65AD63C1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Responsável direto pela rotina de mapeamento, modelagem e desenvolvimento de processos, projetos e procedimentos operacionais dos departamentos de Logística, Comercial e Operação. Habilidade na aplicação de ferramentas como: PDCA, SDCA, KAISEN, SWOT Analysis, Kanban, 5w2h etc. </w:t>
      </w:r>
    </w:p>
    <w:p w14:paraId="47D8D4EE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Formação e desenvolvimento de times ligados direto ou indiretamente a hierarquia (Times squad). </w:t>
      </w:r>
    </w:p>
    <w:p w14:paraId="646D84ED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Construção, estruturação e implementação de indicadores de desempenho (SWOT Analysis) e Key Performance Indicator (KPI) estratégicos para o negócio com foco em Continuous Improvement. </w:t>
      </w:r>
    </w:p>
    <w:p w14:paraId="58916977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Liderança de equipe Squad e gestão de departamentos, tais como: Processos, T.I., Inventário, manutenção e perdas. Time direto e Squad por projetos. </w:t>
      </w:r>
    </w:p>
    <w:p w14:paraId="5D87CD40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Forte atividade voltada para o controle de Custos, despesas, plano orçamentário consolidado com o objetivo de Downsizing. </w:t>
      </w:r>
    </w:p>
    <w:p w14:paraId="3DD9F3FB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lastRenderedPageBreak/>
        <w:t xml:space="preserve">Gerência de projetos de tecnologia e novos negócios. Perfil analítico e fortemente orientado para resultados. Habilidade em negociação e atuar em ambiente de alta pressão e cobranças por desempenho. </w:t>
      </w:r>
    </w:p>
    <w:p w14:paraId="6D71B4F4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Vivencia em departamentos Comerciais, Ambientes de Produção, Processos, Qualidade, Logística e Operações.</w:t>
      </w:r>
    </w:p>
    <w:p w14:paraId="3E37ED80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 xml:space="preserve">Resultados Alcançados: </w:t>
      </w:r>
    </w:p>
    <w:p w14:paraId="029F20E5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-- Projeto de Implantação de Software ERP Sankhya, com mais de 4,5K de Horas Técnicas aplicadas. R$ 4M em investimentos. Equipe de 19 pessoas subordinadas diretamente ao projeto.</w:t>
      </w:r>
    </w:p>
    <w:p w14:paraId="2DBD990E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-- Implantação de Book Process para todos os departamentos e operação. Treinamento e desenvolvimento das equipes.</w:t>
      </w:r>
    </w:p>
    <w:p w14:paraId="5DA579D7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-- Implantação de novas unidades de Negócio (Estrutura, Sistema, Processos e Procedimentos Operacionais).</w:t>
      </w:r>
    </w:p>
    <w:p w14:paraId="30401016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-- Estruturação de projeto para o e-commerce.</w:t>
      </w:r>
    </w:p>
    <w:p w14:paraId="3E5AC77D" w14:textId="4FA0EE74" w:rsid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DA4DDB">
        <w:rPr>
          <w:rFonts w:ascii="Arial" w:hAnsi="Arial" w:cs="Arial"/>
          <w:sz w:val="21"/>
          <w:szCs w:val="21"/>
        </w:rPr>
        <w:t>-- Estruturação de projeto de Centro de distribuição corporativo.</w:t>
      </w:r>
    </w:p>
    <w:p w14:paraId="6BE8C3CF" w14:textId="77777777" w:rsidR="00DA4DDB" w:rsidRPr="00DA4DDB" w:rsidRDefault="00DA4DDB" w:rsidP="00DA4DDB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</w:rPr>
      </w:pPr>
    </w:p>
    <w:p w14:paraId="0D483EAF" w14:textId="1EAB1424" w:rsidR="009A58C5" w:rsidRPr="00A70F92" w:rsidRDefault="009A58C5" w:rsidP="00D868E4">
      <w:pPr>
        <w:pStyle w:val="Commarcadores"/>
        <w:numPr>
          <w:ilvl w:val="0"/>
          <w:numId w:val="0"/>
        </w:numPr>
        <w:jc w:val="both"/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</w:pPr>
      <w:r w:rsidRPr="00A70F92"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  <w:t xml:space="preserve">COORDENADOR EM CONTROLADORIA e processos – </w:t>
      </w:r>
      <w:r w:rsidR="00B17F96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G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rupo 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XPTHA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, 01/08/20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0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4 – 01/07/2018 – </w:t>
      </w:r>
      <w:r w:rsidR="00B17F96" w:rsidRP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 xml:space="preserve">Atuação em </w:t>
      </w:r>
      <w:r w:rsidR="00C8044F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>São P</w:t>
      </w:r>
      <w:r w:rsidR="00E40AE1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>aulo</w:t>
      </w:r>
      <w:r w:rsid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 xml:space="preserve"> com abrangência nacional</w:t>
      </w:r>
      <w:r w:rsidR="00B17F96" w:rsidRP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>. Gestão corporativa.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 </w:t>
      </w:r>
    </w:p>
    <w:p w14:paraId="3D14C240" w14:textId="77777777" w:rsidR="00D868E4" w:rsidRPr="00D868E4" w:rsidRDefault="00D868E4" w:rsidP="00D868E4">
      <w:pPr>
        <w:pStyle w:val="Commarcadores"/>
        <w:numPr>
          <w:ilvl w:val="0"/>
          <w:numId w:val="0"/>
        </w:numPr>
        <w:ind w:left="216"/>
        <w:jc w:val="both"/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</w:pPr>
    </w:p>
    <w:p w14:paraId="4560E593" w14:textId="07A468E7" w:rsidR="009A58C5" w:rsidRPr="00A70F92" w:rsidRDefault="009A58C5" w:rsidP="00D868E4">
      <w:pPr>
        <w:pStyle w:val="Commarcadores"/>
        <w:numPr>
          <w:ilvl w:val="0"/>
          <w:numId w:val="0"/>
        </w:numPr>
        <w:jc w:val="both"/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</w:pPr>
      <w:r w:rsidRPr="00A70F92">
        <w:rPr>
          <w:rFonts w:ascii="Arial" w:eastAsiaTheme="majorEastAsia" w:hAnsi="Arial" w:cs="Arial"/>
          <w:b/>
          <w:caps/>
          <w:color w:val="262626" w:themeColor="text1" w:themeTint="D9"/>
          <w:sz w:val="21"/>
          <w:szCs w:val="21"/>
        </w:rPr>
        <w:t xml:space="preserve">SUPERVISOR EM CONTROLADORIA E FINANÇAS – 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GRUPO HYAHT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. – </w:t>
      </w:r>
      <w:r w:rsidR="00B17F96" w:rsidRP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 xml:space="preserve">Atuação em </w:t>
      </w:r>
      <w:r w:rsidR="00C8044F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>São Paulo</w:t>
      </w:r>
      <w:r w:rsid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 xml:space="preserve"> com abrangência </w:t>
      </w:r>
      <w:r w:rsidR="00C8044F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>Sudeste e Sul</w:t>
      </w:r>
      <w:r w:rsidR="00B17F96" w:rsidRPr="00B31950">
        <w:rPr>
          <w:rFonts w:ascii="Arial" w:eastAsiaTheme="majorEastAsia" w:hAnsi="Arial" w:cs="Arial"/>
          <w:bCs/>
          <w:color w:val="262626" w:themeColor="text1" w:themeTint="D9"/>
          <w:sz w:val="21"/>
          <w:szCs w:val="21"/>
        </w:rPr>
        <w:t xml:space="preserve">. Gestão corporativa. 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01/07/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1990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 xml:space="preserve"> – 10/06/20</w:t>
      </w:r>
      <w:r w:rsidR="00C8044F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0</w:t>
      </w:r>
      <w:r w:rsidR="00B17F96" w:rsidRPr="00A70F92">
        <w:rPr>
          <w:rFonts w:ascii="Arial" w:eastAsiaTheme="majorEastAsia" w:hAnsi="Arial" w:cs="Arial"/>
          <w:b/>
          <w:color w:val="262626" w:themeColor="text1" w:themeTint="D9"/>
          <w:sz w:val="21"/>
          <w:szCs w:val="21"/>
        </w:rPr>
        <w:t>4</w:t>
      </w:r>
    </w:p>
    <w:p w14:paraId="7C4B52EA" w14:textId="0E02BD70" w:rsidR="00B32C71" w:rsidRPr="00A70F92" w:rsidRDefault="00B32C71" w:rsidP="00C8044F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sectPr w:rsidR="00B32C71" w:rsidRPr="00A70F92" w:rsidSect="00617B26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F1B4" w14:textId="77777777" w:rsidR="00825B9C" w:rsidRDefault="00825B9C">
      <w:pPr>
        <w:spacing w:after="0"/>
      </w:pPr>
      <w:r>
        <w:separator/>
      </w:r>
    </w:p>
  </w:endnote>
  <w:endnote w:type="continuationSeparator" w:id="0">
    <w:p w14:paraId="6C13B088" w14:textId="77777777" w:rsidR="00825B9C" w:rsidRDefault="00825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D4B8" w14:textId="77777777"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7229" w14:textId="77777777" w:rsidR="00825B9C" w:rsidRDefault="00825B9C">
      <w:pPr>
        <w:spacing w:after="0"/>
      </w:pPr>
      <w:r>
        <w:separator/>
      </w:r>
    </w:p>
  </w:footnote>
  <w:footnote w:type="continuationSeparator" w:id="0">
    <w:p w14:paraId="6588BC8B" w14:textId="77777777" w:rsidR="00825B9C" w:rsidRDefault="00825B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30F0E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03615700">
    <w:abstractNumId w:val="9"/>
  </w:num>
  <w:num w:numId="2" w16cid:durableId="1180970455">
    <w:abstractNumId w:val="9"/>
    <w:lvlOverride w:ilvl="0">
      <w:startOverride w:val="1"/>
    </w:lvlOverride>
  </w:num>
  <w:num w:numId="3" w16cid:durableId="251861556">
    <w:abstractNumId w:val="9"/>
    <w:lvlOverride w:ilvl="0">
      <w:startOverride w:val="1"/>
    </w:lvlOverride>
  </w:num>
  <w:num w:numId="4" w16cid:durableId="1196581513">
    <w:abstractNumId w:val="9"/>
    <w:lvlOverride w:ilvl="0">
      <w:startOverride w:val="1"/>
    </w:lvlOverride>
  </w:num>
  <w:num w:numId="5" w16cid:durableId="1747219255">
    <w:abstractNumId w:val="8"/>
  </w:num>
  <w:num w:numId="6" w16cid:durableId="1407924214">
    <w:abstractNumId w:val="7"/>
  </w:num>
  <w:num w:numId="7" w16cid:durableId="893395661">
    <w:abstractNumId w:val="6"/>
  </w:num>
  <w:num w:numId="8" w16cid:durableId="2003778855">
    <w:abstractNumId w:val="5"/>
  </w:num>
  <w:num w:numId="9" w16cid:durableId="1011757678">
    <w:abstractNumId w:val="4"/>
  </w:num>
  <w:num w:numId="10" w16cid:durableId="1043024294">
    <w:abstractNumId w:val="3"/>
  </w:num>
  <w:num w:numId="11" w16cid:durableId="483395360">
    <w:abstractNumId w:val="2"/>
  </w:num>
  <w:num w:numId="12" w16cid:durableId="634606853">
    <w:abstractNumId w:val="1"/>
  </w:num>
  <w:num w:numId="13" w16cid:durableId="772940462">
    <w:abstractNumId w:val="0"/>
  </w:num>
  <w:num w:numId="14" w16cid:durableId="1487360316">
    <w:abstractNumId w:val="13"/>
  </w:num>
  <w:num w:numId="15" w16cid:durableId="596207745">
    <w:abstractNumId w:val="16"/>
  </w:num>
  <w:num w:numId="16" w16cid:durableId="863061378">
    <w:abstractNumId w:val="12"/>
  </w:num>
  <w:num w:numId="17" w16cid:durableId="1768888132">
    <w:abstractNumId w:val="15"/>
  </w:num>
  <w:num w:numId="18" w16cid:durableId="1846940967">
    <w:abstractNumId w:val="10"/>
  </w:num>
  <w:num w:numId="19" w16cid:durableId="1815174828">
    <w:abstractNumId w:val="19"/>
  </w:num>
  <w:num w:numId="20" w16cid:durableId="1714504591">
    <w:abstractNumId w:val="17"/>
  </w:num>
  <w:num w:numId="21" w16cid:durableId="2051295378">
    <w:abstractNumId w:val="11"/>
  </w:num>
  <w:num w:numId="22" w16cid:durableId="914247468">
    <w:abstractNumId w:val="14"/>
  </w:num>
  <w:num w:numId="23" w16cid:durableId="246767883">
    <w:abstractNumId w:val="18"/>
  </w:num>
  <w:num w:numId="24" w16cid:durableId="1883207158">
    <w:abstractNumId w:val="11"/>
  </w:num>
  <w:num w:numId="25" w16cid:durableId="1440949367">
    <w:abstractNumId w:val="11"/>
  </w:num>
  <w:num w:numId="26" w16cid:durableId="1658341334">
    <w:abstractNumId w:val="11"/>
  </w:num>
  <w:num w:numId="27" w16cid:durableId="1497769278">
    <w:abstractNumId w:val="11"/>
  </w:num>
  <w:num w:numId="28" w16cid:durableId="1634293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D"/>
    <w:rsid w:val="00025EA7"/>
    <w:rsid w:val="000A1B4C"/>
    <w:rsid w:val="000A4F59"/>
    <w:rsid w:val="00141A4C"/>
    <w:rsid w:val="0018325C"/>
    <w:rsid w:val="001B29CF"/>
    <w:rsid w:val="001F728B"/>
    <w:rsid w:val="0028220F"/>
    <w:rsid w:val="00297582"/>
    <w:rsid w:val="003340B0"/>
    <w:rsid w:val="00356C14"/>
    <w:rsid w:val="004151C1"/>
    <w:rsid w:val="0046583E"/>
    <w:rsid w:val="004A6A1E"/>
    <w:rsid w:val="004D2047"/>
    <w:rsid w:val="004E3B3D"/>
    <w:rsid w:val="00521732"/>
    <w:rsid w:val="0058518A"/>
    <w:rsid w:val="005C1E1A"/>
    <w:rsid w:val="00617B26"/>
    <w:rsid w:val="006270A9"/>
    <w:rsid w:val="006303A3"/>
    <w:rsid w:val="006612EF"/>
    <w:rsid w:val="00675956"/>
    <w:rsid w:val="00681034"/>
    <w:rsid w:val="006815C0"/>
    <w:rsid w:val="0069121E"/>
    <w:rsid w:val="006C5A7E"/>
    <w:rsid w:val="007044E2"/>
    <w:rsid w:val="007801D6"/>
    <w:rsid w:val="00781BBD"/>
    <w:rsid w:val="00816216"/>
    <w:rsid w:val="00825B9C"/>
    <w:rsid w:val="0087734B"/>
    <w:rsid w:val="008D5FBC"/>
    <w:rsid w:val="00903471"/>
    <w:rsid w:val="0095055E"/>
    <w:rsid w:val="009A58C5"/>
    <w:rsid w:val="009B40BC"/>
    <w:rsid w:val="009D5933"/>
    <w:rsid w:val="009E467D"/>
    <w:rsid w:val="00A157A3"/>
    <w:rsid w:val="00A665B0"/>
    <w:rsid w:val="00A70F92"/>
    <w:rsid w:val="00AC3204"/>
    <w:rsid w:val="00B17F96"/>
    <w:rsid w:val="00B31950"/>
    <w:rsid w:val="00B32C71"/>
    <w:rsid w:val="00BD768D"/>
    <w:rsid w:val="00C61F8E"/>
    <w:rsid w:val="00C8044F"/>
    <w:rsid w:val="00CB3F6B"/>
    <w:rsid w:val="00CB4F28"/>
    <w:rsid w:val="00D20DB7"/>
    <w:rsid w:val="00D868E4"/>
    <w:rsid w:val="00DA4DDB"/>
    <w:rsid w:val="00E40AE1"/>
    <w:rsid w:val="00E83E4B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9AE9"/>
  <w15:chartTrackingRefBased/>
  <w15:docId w15:val="{6A1AECC8-238C-FE42-AB03-F0FE340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78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fulanodeta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icon.dourados/Library/Containers/com.microsoft.Word/Data/Library/Application%20Support/Microsoft/Office/16.0/DTS/Search/%7bFFB26C77-0FF8-5D47-917E-63AA210CC251%7dtf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CA49D3B5B59841AEE9443FABF32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43787-EE47-994D-9236-B0173D9EEF8F}"/>
      </w:docPartPr>
      <w:docPartBody>
        <w:p w:rsidR="00A25835" w:rsidRDefault="00DF3B0D">
          <w:pPr>
            <w:pStyle w:val="DCCA49D3B5B59841AEE9443FABF327DB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7E5B2F2460E2AA4EBA819F5E0F80E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3F228-D29C-7144-9416-8FFB9350567F}"/>
      </w:docPartPr>
      <w:docPartBody>
        <w:p w:rsidR="00A25835" w:rsidRDefault="001A7EF6" w:rsidP="001A7EF6">
          <w:pPr>
            <w:pStyle w:val="7E5B2F2460E2AA4EBA819F5E0F80E699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F6"/>
    <w:rsid w:val="001A7EF6"/>
    <w:rsid w:val="003B4C2E"/>
    <w:rsid w:val="00671CA2"/>
    <w:rsid w:val="00686C5B"/>
    <w:rsid w:val="0069572F"/>
    <w:rsid w:val="00935380"/>
    <w:rsid w:val="00A25835"/>
    <w:rsid w:val="00B04AE1"/>
    <w:rsid w:val="00C65367"/>
    <w:rsid w:val="00C74499"/>
    <w:rsid w:val="00CC5898"/>
    <w:rsid w:val="00DF3B0D"/>
    <w:rsid w:val="00E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CCA49D3B5B59841AEE9443FABF327DB">
    <w:name w:val="DCCA49D3B5B59841AEE9443FABF327DB"/>
  </w:style>
  <w:style w:type="paragraph" w:customStyle="1" w:styleId="7E5B2F2460E2AA4EBA819F5E0F80E699">
    <w:name w:val="7E5B2F2460E2AA4EBA819F5E0F80E699"/>
    <w:rsid w:val="001A7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6AB4-36B0-421F-A6B5-DFF6F9C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{FFB26C77-0FF8-5D47-917E-63AA210CC251}tf02918880.dotx</Template>
  <TotalTime>6</TotalTime>
  <Pages>3</Pages>
  <Words>959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Maicon A. de Oliveira</dc:creator>
  <cp:keywords/>
  <cp:lastModifiedBy>Maicon A. de Oliveira</cp:lastModifiedBy>
  <cp:revision>2</cp:revision>
  <cp:lastPrinted>2022-04-07T12:22:00Z</cp:lastPrinted>
  <dcterms:created xsi:type="dcterms:W3CDTF">2023-08-17T00:08:00Z</dcterms:created>
  <dcterms:modified xsi:type="dcterms:W3CDTF">2023-08-17T00:08:00Z</dcterms:modified>
  <cp:version/>
</cp:coreProperties>
</file>